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BBA6" w14:textId="24078971" w:rsidR="0068757D" w:rsidRPr="00770825" w:rsidRDefault="00EA0C08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770825">
        <w:rPr>
          <w:rFonts w:ascii="Arial" w:hAnsi="Arial" w:cs="Arial"/>
          <w:b/>
          <w:color w:val="000000"/>
          <w:sz w:val="28"/>
        </w:rPr>
        <w:t>O</w:t>
      </w:r>
      <w:r w:rsidR="006B24A8">
        <w:rPr>
          <w:rFonts w:ascii="Arial" w:hAnsi="Arial" w:cs="Arial"/>
          <w:b/>
          <w:color w:val="000000"/>
          <w:sz w:val="28"/>
        </w:rPr>
        <w:t>udedagsvoorzieningen voor de ondernemer</w:t>
      </w:r>
      <w:r w:rsidRPr="00770825">
        <w:rPr>
          <w:rFonts w:ascii="Arial" w:hAnsi="Arial" w:cs="Arial"/>
          <w:b/>
          <w:color w:val="000000"/>
          <w:sz w:val="28"/>
        </w:rPr>
        <w:t>/</w:t>
      </w:r>
      <w:r w:rsidR="006B24A8">
        <w:rPr>
          <w:rFonts w:ascii="Arial" w:hAnsi="Arial" w:cs="Arial"/>
          <w:b/>
          <w:color w:val="000000"/>
          <w:sz w:val="28"/>
        </w:rPr>
        <w:t>zzp’er</w:t>
      </w:r>
    </w:p>
    <w:p w14:paraId="4CC185ED" w14:textId="77777777" w:rsidR="00BF704F" w:rsidRPr="007626DD" w:rsidRDefault="00BF704F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14:paraId="1C7C22F1" w14:textId="18DC921C" w:rsidR="00ED1296" w:rsidRPr="007626DD" w:rsidRDefault="00ED1296" w:rsidP="00ED1296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De </w:t>
      </w:r>
      <w:r w:rsidR="00D31B12"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>ondernemer/zzp</w:t>
      </w:r>
      <w:r w:rsidR="006B24A8">
        <w:rPr>
          <w:rFonts w:ascii="Arial" w:hAnsi="Arial" w:cs="Arial"/>
          <w:b/>
          <w:bCs/>
          <w:color w:val="000000" w:themeColor="text1"/>
          <w:sz w:val="21"/>
          <w:szCs w:val="21"/>
        </w:rPr>
        <w:t>’</w:t>
      </w:r>
      <w:r w:rsidR="00D31B12"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er en zijn oudedagsvoorzieningen staan </w:t>
      </w:r>
      <w:r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voortdurend in de spotlights. Pensioen in eigen beheer is passé en de </w:t>
      </w:r>
      <w:proofErr w:type="spellStart"/>
      <w:r w:rsidR="00B028DC">
        <w:rPr>
          <w:rFonts w:ascii="Arial" w:hAnsi="Arial" w:cs="Arial"/>
          <w:b/>
          <w:bCs/>
          <w:color w:val="000000" w:themeColor="text1"/>
          <w:sz w:val="21"/>
          <w:szCs w:val="21"/>
        </w:rPr>
        <w:t>dga</w:t>
      </w:r>
      <w:proofErr w:type="spellEnd"/>
      <w:r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moet wel verder met zijn</w:t>
      </w:r>
      <w:r w:rsidR="00B028DC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>oudedagsvoorziening. Wat kan hij met zijn bestaande voorzieningen? Wat zijn de mogelijkheden voor het verder opbouwen van een eigen potje</w:t>
      </w:r>
      <w:r w:rsidR="00D31B12"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voor de </w:t>
      </w:r>
      <w:proofErr w:type="spellStart"/>
      <w:r w:rsidR="00B028DC">
        <w:rPr>
          <w:rFonts w:ascii="Arial" w:hAnsi="Arial" w:cs="Arial"/>
          <w:b/>
          <w:bCs/>
          <w:color w:val="000000" w:themeColor="text1"/>
          <w:sz w:val="21"/>
          <w:szCs w:val="21"/>
        </w:rPr>
        <w:t>dga</w:t>
      </w:r>
      <w:proofErr w:type="spellEnd"/>
      <w:r w:rsidR="00D31B12"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en de ondernemer/zzp</w:t>
      </w:r>
      <w:r w:rsidR="00B028DC">
        <w:rPr>
          <w:rFonts w:ascii="Arial" w:hAnsi="Arial" w:cs="Arial"/>
          <w:b/>
          <w:bCs/>
          <w:color w:val="000000" w:themeColor="text1"/>
          <w:sz w:val="21"/>
          <w:szCs w:val="21"/>
        </w:rPr>
        <w:t>’</w:t>
      </w:r>
      <w:r w:rsidR="00D31B12"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er, niet zijnde een </w:t>
      </w:r>
      <w:proofErr w:type="spellStart"/>
      <w:r w:rsidR="00B028DC">
        <w:rPr>
          <w:rFonts w:ascii="Arial" w:hAnsi="Arial" w:cs="Arial"/>
          <w:b/>
          <w:bCs/>
          <w:color w:val="000000" w:themeColor="text1"/>
          <w:sz w:val="21"/>
          <w:szCs w:val="21"/>
        </w:rPr>
        <w:t>dga</w:t>
      </w:r>
      <w:proofErr w:type="spellEnd"/>
      <w:r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>? Gelden er fiscale faciliteiten? En wat zijn daarbij de aandachtspunten? Iedere vorm van oudedagsvoorziening vraag om specifieke afwegingen en kent zijn eigen aandachtspunten</w:t>
      </w:r>
      <w:r w:rsidR="00D31B12" w:rsidRPr="007626DD">
        <w:rPr>
          <w:rFonts w:ascii="Arial" w:hAnsi="Arial" w:cs="Arial"/>
          <w:b/>
          <w:bCs/>
          <w:color w:val="000000" w:themeColor="text1"/>
          <w:sz w:val="21"/>
          <w:szCs w:val="21"/>
        </w:rPr>
        <w:t>.</w:t>
      </w:r>
    </w:p>
    <w:p w14:paraId="615537C3" w14:textId="10ABD8E3" w:rsidR="00ED1296" w:rsidRPr="007626DD" w:rsidRDefault="00ED1296" w:rsidP="00ED1296">
      <w:pPr>
        <w:rPr>
          <w:rFonts w:ascii="Arial" w:hAnsi="Arial" w:cs="Arial"/>
          <w:color w:val="000000" w:themeColor="text1"/>
          <w:sz w:val="21"/>
          <w:szCs w:val="21"/>
        </w:rPr>
      </w:pP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Tijdens de </w:t>
      </w:r>
      <w:r w:rsidR="0095013D" w:rsidRPr="007626DD">
        <w:rPr>
          <w:rFonts w:ascii="Arial" w:hAnsi="Arial" w:cs="Arial"/>
          <w:color w:val="000000" w:themeColor="text1"/>
          <w:sz w:val="21"/>
          <w:szCs w:val="21"/>
        </w:rPr>
        <w:t>educatie</w:t>
      </w:r>
      <w:r w:rsidR="007F36D7" w:rsidRPr="007626DD">
        <w:rPr>
          <w:rFonts w:ascii="Arial" w:hAnsi="Arial" w:cs="Arial"/>
          <w:color w:val="000000" w:themeColor="text1"/>
          <w:sz w:val="21"/>
          <w:szCs w:val="21"/>
        </w:rPr>
        <w:t>bijeenkomst</w:t>
      </w:r>
      <w:r w:rsidR="00D31B12" w:rsidRPr="007626D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wordt ingegaan op de (on)mogelijkheden voor de </w:t>
      </w:r>
      <w:proofErr w:type="spellStart"/>
      <w:r w:rsidR="00980F1D">
        <w:rPr>
          <w:rFonts w:ascii="Arial" w:hAnsi="Arial" w:cs="Arial"/>
          <w:color w:val="000000" w:themeColor="text1"/>
          <w:sz w:val="21"/>
          <w:szCs w:val="21"/>
        </w:rPr>
        <w:t>dga</w:t>
      </w:r>
      <w:proofErr w:type="spellEnd"/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31B12" w:rsidRPr="007626DD">
        <w:rPr>
          <w:rFonts w:ascii="Arial" w:hAnsi="Arial" w:cs="Arial"/>
          <w:color w:val="000000" w:themeColor="text1"/>
          <w:sz w:val="21"/>
          <w:szCs w:val="21"/>
        </w:rPr>
        <w:t xml:space="preserve">en de </w:t>
      </w:r>
      <w:r w:rsidR="00980F1D">
        <w:rPr>
          <w:rFonts w:ascii="Arial" w:hAnsi="Arial" w:cs="Arial"/>
          <w:color w:val="000000" w:themeColor="text1"/>
          <w:sz w:val="21"/>
          <w:szCs w:val="21"/>
        </w:rPr>
        <w:t>ib</w:t>
      </w:r>
      <w:r w:rsidR="00D31B12" w:rsidRPr="007626DD">
        <w:rPr>
          <w:rFonts w:ascii="Arial" w:hAnsi="Arial" w:cs="Arial"/>
          <w:color w:val="000000" w:themeColor="text1"/>
          <w:sz w:val="21"/>
          <w:szCs w:val="21"/>
        </w:rPr>
        <w:t xml:space="preserve">-ondernemer 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op het terrein van oudedagsvoorzieningen. </w:t>
      </w:r>
      <w:r w:rsidR="007C6EC2" w:rsidRPr="007626DD">
        <w:rPr>
          <w:rFonts w:ascii="Arial" w:hAnsi="Arial" w:cs="Arial"/>
          <w:color w:val="000000" w:themeColor="text1"/>
          <w:sz w:val="21"/>
          <w:szCs w:val="21"/>
        </w:rPr>
        <w:t xml:space="preserve">Daarbij 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>worden de praktische attentie</w:t>
      </w:r>
      <w:r w:rsidR="000B4E9B" w:rsidRPr="007626DD">
        <w:rPr>
          <w:rFonts w:ascii="Arial" w:hAnsi="Arial" w:cs="Arial"/>
          <w:color w:val="000000" w:themeColor="text1"/>
          <w:sz w:val="21"/>
          <w:szCs w:val="21"/>
        </w:rPr>
        <w:t>-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>punten, de fiscale opties én valkuilen besproken.</w:t>
      </w:r>
    </w:p>
    <w:p w14:paraId="0F83A8EB" w14:textId="770D8F6A" w:rsidR="00326429" w:rsidRPr="007626DD" w:rsidRDefault="00326429" w:rsidP="00ED1296">
      <w:pPr>
        <w:rPr>
          <w:rFonts w:ascii="Arial" w:hAnsi="Arial" w:cs="Arial"/>
          <w:color w:val="000000" w:themeColor="text1"/>
          <w:sz w:val="21"/>
          <w:szCs w:val="21"/>
        </w:rPr>
      </w:pP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De derde pensioenpijler </w:t>
      </w:r>
      <w:r w:rsidR="00D31B12" w:rsidRPr="007626DD">
        <w:rPr>
          <w:rFonts w:ascii="Arial" w:hAnsi="Arial" w:cs="Arial"/>
          <w:color w:val="000000" w:themeColor="text1"/>
          <w:sz w:val="21"/>
          <w:szCs w:val="21"/>
        </w:rPr>
        <w:t xml:space="preserve">staat centraal. 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>In dat kader</w:t>
      </w:r>
      <w:r w:rsidR="00D31B12" w:rsidRPr="007626DD">
        <w:rPr>
          <w:rFonts w:ascii="Arial" w:hAnsi="Arial" w:cs="Arial"/>
          <w:color w:val="000000" w:themeColor="text1"/>
          <w:sz w:val="21"/>
          <w:szCs w:val="21"/>
        </w:rPr>
        <w:t xml:space="preserve"> worden de 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>ins en outs inzake b</w:t>
      </w:r>
      <w:r w:rsidR="00ED1296" w:rsidRPr="007626DD">
        <w:rPr>
          <w:rFonts w:ascii="Arial" w:hAnsi="Arial" w:cs="Arial"/>
          <w:color w:val="000000" w:themeColor="text1"/>
          <w:sz w:val="21"/>
          <w:szCs w:val="21"/>
        </w:rPr>
        <w:t>ox 1-lijfrenten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 (inclusief bestaande fiscale regimes)</w:t>
      </w:r>
      <w:r w:rsidR="00ED1296" w:rsidRPr="007626DD">
        <w:rPr>
          <w:rFonts w:ascii="Arial" w:hAnsi="Arial" w:cs="Arial"/>
          <w:color w:val="000000" w:themeColor="text1"/>
          <w:sz w:val="21"/>
          <w:szCs w:val="21"/>
        </w:rPr>
        <w:t>, kapitaalverzekeringen, ontslagstamrechten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 en </w:t>
      </w:r>
      <w:r w:rsidR="00ED1296" w:rsidRPr="007626DD">
        <w:rPr>
          <w:rFonts w:ascii="Arial" w:hAnsi="Arial" w:cs="Arial"/>
          <w:color w:val="000000" w:themeColor="text1"/>
          <w:sz w:val="21"/>
          <w:szCs w:val="21"/>
        </w:rPr>
        <w:t>saldolijfrenten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 besproken. Ook komen de </w:t>
      </w:r>
      <w:proofErr w:type="spellStart"/>
      <w:r w:rsidRPr="007626DD">
        <w:rPr>
          <w:rFonts w:ascii="Arial" w:hAnsi="Arial" w:cs="Arial"/>
          <w:color w:val="000000" w:themeColor="text1"/>
          <w:sz w:val="21"/>
          <w:szCs w:val="21"/>
        </w:rPr>
        <w:t>fiscaliteiten</w:t>
      </w:r>
      <w:proofErr w:type="spellEnd"/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 rond de </w:t>
      </w:r>
      <w:proofErr w:type="spellStart"/>
      <w:r w:rsidRPr="007626DD">
        <w:rPr>
          <w:rFonts w:ascii="Arial" w:hAnsi="Arial" w:cs="Arial"/>
          <w:color w:val="000000" w:themeColor="text1"/>
          <w:sz w:val="21"/>
          <w:szCs w:val="21"/>
        </w:rPr>
        <w:t>oudedagsverplichting</w:t>
      </w:r>
      <w:proofErr w:type="spellEnd"/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, de oudedagsreserve, de stakingslijfrente en artikel 19-stamrechten aan de orde. Tijdens de </w:t>
      </w:r>
      <w:r w:rsidR="00980F1D">
        <w:rPr>
          <w:rFonts w:ascii="Arial" w:hAnsi="Arial" w:cs="Arial"/>
          <w:color w:val="000000" w:themeColor="text1"/>
          <w:sz w:val="21"/>
          <w:szCs w:val="21"/>
        </w:rPr>
        <w:t>educatie</w:t>
      </w:r>
      <w:r w:rsidR="007F36D7" w:rsidRPr="007626DD">
        <w:rPr>
          <w:rFonts w:ascii="Arial" w:hAnsi="Arial" w:cs="Arial"/>
          <w:color w:val="000000" w:themeColor="text1"/>
          <w:sz w:val="21"/>
          <w:szCs w:val="21"/>
        </w:rPr>
        <w:t>bijeenkomst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 wordt ook aandacht besteed aan de fiscale gevolgen van de meest voorkomende verboden handelingen</w:t>
      </w:r>
      <w:r w:rsidR="005F16B5" w:rsidRPr="007626DD">
        <w:rPr>
          <w:rFonts w:ascii="Arial" w:hAnsi="Arial" w:cs="Arial"/>
          <w:color w:val="000000" w:themeColor="text1"/>
          <w:sz w:val="21"/>
          <w:szCs w:val="21"/>
        </w:rPr>
        <w:t xml:space="preserve"> bij box 1-lijfrenten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82006A7" w14:textId="3CC5A772" w:rsidR="00ED1296" w:rsidRPr="007626DD" w:rsidRDefault="00ED1296" w:rsidP="00ED1296">
      <w:pPr>
        <w:rPr>
          <w:rFonts w:ascii="Arial" w:hAnsi="Arial" w:cs="Arial"/>
          <w:color w:val="000000" w:themeColor="text1"/>
          <w:sz w:val="21"/>
          <w:szCs w:val="21"/>
        </w:rPr>
      </w:pP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Met praktijkgerichte cases worden de </w:t>
      </w:r>
      <w:proofErr w:type="spellStart"/>
      <w:r w:rsidRPr="007626DD">
        <w:rPr>
          <w:rFonts w:ascii="Arial" w:hAnsi="Arial" w:cs="Arial"/>
          <w:color w:val="000000" w:themeColor="text1"/>
          <w:sz w:val="21"/>
          <w:szCs w:val="21"/>
        </w:rPr>
        <w:t>highlights</w:t>
      </w:r>
      <w:proofErr w:type="spellEnd"/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, attentiepunten, do’s en </w:t>
      </w:r>
      <w:proofErr w:type="spellStart"/>
      <w:r w:rsidRPr="007626DD">
        <w:rPr>
          <w:rFonts w:ascii="Arial" w:hAnsi="Arial" w:cs="Arial"/>
          <w:color w:val="000000" w:themeColor="text1"/>
          <w:sz w:val="21"/>
          <w:szCs w:val="21"/>
        </w:rPr>
        <w:t>don’ts</w:t>
      </w:r>
      <w:proofErr w:type="spellEnd"/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 van </w:t>
      </w:r>
      <w:r w:rsidR="005F16B5" w:rsidRPr="007626DD">
        <w:rPr>
          <w:rFonts w:ascii="Arial" w:hAnsi="Arial" w:cs="Arial"/>
          <w:color w:val="000000" w:themeColor="text1"/>
          <w:sz w:val="21"/>
          <w:szCs w:val="21"/>
        </w:rPr>
        <w:t>diverse o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udedagsvoorzieningen besproken. </w:t>
      </w:r>
      <w:r w:rsidR="00326429" w:rsidRPr="007626DD">
        <w:rPr>
          <w:rFonts w:ascii="Arial" w:hAnsi="Arial" w:cs="Arial"/>
          <w:color w:val="000000" w:themeColor="text1"/>
          <w:sz w:val="21"/>
          <w:szCs w:val="21"/>
        </w:rPr>
        <w:t>Ten slotte worden de actualiteiten op het terrein</w:t>
      </w:r>
      <w:r w:rsidR="005F16B5" w:rsidRPr="007626DD">
        <w:rPr>
          <w:rFonts w:ascii="Arial" w:hAnsi="Arial" w:cs="Arial"/>
          <w:color w:val="000000" w:themeColor="text1"/>
          <w:sz w:val="21"/>
          <w:szCs w:val="21"/>
        </w:rPr>
        <w:t xml:space="preserve"> van de 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>oudedagsvoorziening</w:t>
      </w:r>
      <w:r w:rsidR="005F16B5" w:rsidRPr="007626DD">
        <w:rPr>
          <w:rFonts w:ascii="Arial" w:hAnsi="Arial" w:cs="Arial"/>
          <w:color w:val="000000" w:themeColor="text1"/>
          <w:sz w:val="21"/>
          <w:szCs w:val="21"/>
        </w:rPr>
        <w:t>en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 belicht.</w:t>
      </w:r>
    </w:p>
    <w:p w14:paraId="77D7A300" w14:textId="77777777" w:rsidR="007F36D7" w:rsidRPr="007626DD" w:rsidRDefault="007F36D7" w:rsidP="007F36D7">
      <w:pPr>
        <w:pStyle w:val="Geenafstand"/>
        <w:rPr>
          <w:rFonts w:ascii="Arial" w:hAnsi="Arial" w:cs="Arial"/>
          <w:b/>
          <w:sz w:val="21"/>
          <w:szCs w:val="21"/>
        </w:rPr>
      </w:pPr>
      <w:r w:rsidRPr="007626DD">
        <w:rPr>
          <w:rFonts w:ascii="Arial" w:hAnsi="Arial" w:cs="Arial"/>
          <w:b/>
          <w:sz w:val="21"/>
          <w:szCs w:val="21"/>
        </w:rPr>
        <w:t>Onderwerpen</w:t>
      </w:r>
    </w:p>
    <w:p w14:paraId="39D811CC" w14:textId="1E20074A" w:rsidR="007C6EC2" w:rsidRPr="007626DD" w:rsidRDefault="007C6EC2" w:rsidP="007F36D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>Nederlands Pensioenstelsel</w:t>
      </w:r>
    </w:p>
    <w:p w14:paraId="709BEAC2" w14:textId="5903CA04" w:rsidR="007C6EC2" w:rsidRPr="007626DD" w:rsidRDefault="009821FB" w:rsidP="007C6EC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>i</w:t>
      </w:r>
      <w:r w:rsidR="007C6EC2" w:rsidRPr="007626DD">
        <w:rPr>
          <w:rFonts w:ascii="Arial" w:hAnsi="Arial" w:cs="Arial"/>
          <w:sz w:val="21"/>
          <w:szCs w:val="21"/>
        </w:rPr>
        <w:t xml:space="preserve">ns en outs van het fiscale kader van de </w:t>
      </w:r>
      <w:proofErr w:type="spellStart"/>
      <w:r w:rsidR="007C6EC2" w:rsidRPr="007626DD">
        <w:rPr>
          <w:rFonts w:ascii="Arial" w:hAnsi="Arial" w:cs="Arial"/>
          <w:sz w:val="21"/>
          <w:szCs w:val="21"/>
        </w:rPr>
        <w:t>oudedagsverplichting</w:t>
      </w:r>
      <w:proofErr w:type="spellEnd"/>
      <w:r w:rsidR="007C6EC2" w:rsidRPr="007626DD">
        <w:rPr>
          <w:rFonts w:ascii="Arial" w:hAnsi="Arial" w:cs="Arial"/>
          <w:sz w:val="21"/>
          <w:szCs w:val="21"/>
        </w:rPr>
        <w:t xml:space="preserve"> bij de </w:t>
      </w:r>
      <w:proofErr w:type="spellStart"/>
      <w:r w:rsidR="001259EA">
        <w:rPr>
          <w:rFonts w:ascii="Arial" w:hAnsi="Arial" w:cs="Arial"/>
          <w:sz w:val="21"/>
          <w:szCs w:val="21"/>
        </w:rPr>
        <w:t>dga</w:t>
      </w:r>
      <w:proofErr w:type="spellEnd"/>
    </w:p>
    <w:p w14:paraId="288A1967" w14:textId="0321F888" w:rsidR="007C6EC2" w:rsidRPr="007626DD" w:rsidRDefault="009821FB" w:rsidP="007C6EC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>o</w:t>
      </w:r>
      <w:r w:rsidR="007C6EC2" w:rsidRPr="007626DD">
        <w:rPr>
          <w:rFonts w:ascii="Arial" w:hAnsi="Arial" w:cs="Arial"/>
          <w:sz w:val="21"/>
          <w:szCs w:val="21"/>
        </w:rPr>
        <w:t>mzetten van oudedagsreserve/stakingswinst in lijfrente</w:t>
      </w:r>
    </w:p>
    <w:p w14:paraId="2695339C" w14:textId="343D7449" w:rsidR="007F36D7" w:rsidRPr="007626DD" w:rsidRDefault="009821FB" w:rsidP="007F36D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>f</w:t>
      </w:r>
      <w:r w:rsidR="007F36D7" w:rsidRPr="007626DD">
        <w:rPr>
          <w:rFonts w:ascii="Arial" w:hAnsi="Arial" w:cs="Arial"/>
          <w:sz w:val="21"/>
          <w:szCs w:val="21"/>
        </w:rPr>
        <w:t xml:space="preserve">iscale kader </w:t>
      </w:r>
      <w:r w:rsidR="007C6EC2" w:rsidRPr="007626DD">
        <w:rPr>
          <w:rFonts w:ascii="Arial" w:hAnsi="Arial" w:cs="Arial"/>
          <w:sz w:val="21"/>
          <w:szCs w:val="21"/>
        </w:rPr>
        <w:t>inzake oud</w:t>
      </w:r>
      <w:r w:rsidR="007F36D7" w:rsidRPr="007626DD">
        <w:rPr>
          <w:rFonts w:ascii="Arial" w:hAnsi="Arial" w:cs="Arial"/>
          <w:sz w:val="21"/>
          <w:szCs w:val="21"/>
        </w:rPr>
        <w:t>edagsvoorzieningen (niet zijnde pensioen in de 2e pijler)</w:t>
      </w:r>
    </w:p>
    <w:p w14:paraId="51594DD2" w14:textId="4003EBF2" w:rsidR="007F36D7" w:rsidRPr="007626DD" w:rsidRDefault="009821FB" w:rsidP="007F36D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>f</w:t>
      </w:r>
      <w:r w:rsidR="007F36D7" w:rsidRPr="007626DD">
        <w:rPr>
          <w:rFonts w:ascii="Arial" w:hAnsi="Arial" w:cs="Arial"/>
          <w:sz w:val="21"/>
          <w:szCs w:val="21"/>
        </w:rPr>
        <w:t xml:space="preserve">iscale wet- en regelgeving inzake </w:t>
      </w:r>
      <w:r w:rsidR="007C6EC2" w:rsidRPr="007626DD">
        <w:rPr>
          <w:rFonts w:ascii="Arial" w:hAnsi="Arial" w:cs="Arial"/>
          <w:sz w:val="21"/>
          <w:szCs w:val="21"/>
        </w:rPr>
        <w:t xml:space="preserve">diverse vormen van </w:t>
      </w:r>
      <w:r w:rsidR="007F36D7" w:rsidRPr="007626DD">
        <w:rPr>
          <w:rFonts w:ascii="Arial" w:hAnsi="Arial" w:cs="Arial"/>
          <w:sz w:val="21"/>
          <w:szCs w:val="21"/>
        </w:rPr>
        <w:t>lijfrenten</w:t>
      </w:r>
      <w:r w:rsidR="007C6EC2" w:rsidRPr="007626DD">
        <w:rPr>
          <w:rFonts w:ascii="Arial" w:hAnsi="Arial" w:cs="Arial"/>
          <w:sz w:val="21"/>
          <w:szCs w:val="21"/>
        </w:rPr>
        <w:t xml:space="preserve"> en andere oudedagsvoorzieningen in de derde pensioenpijler</w:t>
      </w:r>
    </w:p>
    <w:p w14:paraId="2711505C" w14:textId="143A7B07" w:rsidR="007C6EC2" w:rsidRPr="007626DD" w:rsidRDefault="007C6EC2" w:rsidP="00A70A2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>(</w:t>
      </w:r>
      <w:r w:rsidR="009821FB" w:rsidRPr="007626DD">
        <w:rPr>
          <w:rFonts w:ascii="Arial" w:hAnsi="Arial" w:cs="Arial"/>
          <w:sz w:val="21"/>
          <w:szCs w:val="21"/>
        </w:rPr>
        <w:t>o</w:t>
      </w:r>
      <w:r w:rsidRPr="007626DD">
        <w:rPr>
          <w:rFonts w:ascii="Arial" w:hAnsi="Arial" w:cs="Arial"/>
          <w:sz w:val="21"/>
          <w:szCs w:val="21"/>
        </w:rPr>
        <w:t>n)</w:t>
      </w:r>
      <w:r w:rsidR="007F36D7" w:rsidRPr="007626DD">
        <w:rPr>
          <w:rFonts w:ascii="Arial" w:hAnsi="Arial" w:cs="Arial"/>
          <w:sz w:val="21"/>
          <w:szCs w:val="21"/>
        </w:rPr>
        <w:t xml:space="preserve">mogelijkheden </w:t>
      </w:r>
      <w:r w:rsidRPr="007626DD">
        <w:rPr>
          <w:rFonts w:ascii="Arial" w:hAnsi="Arial" w:cs="Arial"/>
          <w:sz w:val="21"/>
          <w:szCs w:val="21"/>
        </w:rPr>
        <w:t xml:space="preserve">en verboden handelingen </w:t>
      </w:r>
      <w:r w:rsidR="007F36D7" w:rsidRPr="007626DD">
        <w:rPr>
          <w:rFonts w:ascii="Arial" w:hAnsi="Arial" w:cs="Arial"/>
          <w:sz w:val="21"/>
          <w:szCs w:val="21"/>
        </w:rPr>
        <w:t xml:space="preserve">met </w:t>
      </w:r>
      <w:r w:rsidRPr="007626DD">
        <w:rPr>
          <w:rFonts w:ascii="Arial" w:hAnsi="Arial" w:cs="Arial"/>
          <w:sz w:val="21"/>
          <w:szCs w:val="21"/>
        </w:rPr>
        <w:t xml:space="preserve">diverse vormen van </w:t>
      </w:r>
      <w:proofErr w:type="spellStart"/>
      <w:r w:rsidRPr="007626DD">
        <w:rPr>
          <w:rFonts w:ascii="Arial" w:hAnsi="Arial" w:cs="Arial"/>
          <w:sz w:val="21"/>
          <w:szCs w:val="21"/>
        </w:rPr>
        <w:t>oudedags</w:t>
      </w:r>
      <w:r w:rsidR="00770825" w:rsidRPr="007626DD">
        <w:rPr>
          <w:rFonts w:ascii="Arial" w:hAnsi="Arial" w:cs="Arial"/>
          <w:sz w:val="21"/>
          <w:szCs w:val="21"/>
        </w:rPr>
        <w:t>-</w:t>
      </w:r>
      <w:r w:rsidRPr="007626DD">
        <w:rPr>
          <w:rFonts w:ascii="Arial" w:hAnsi="Arial" w:cs="Arial"/>
          <w:sz w:val="21"/>
          <w:szCs w:val="21"/>
        </w:rPr>
        <w:t>voorzieningen</w:t>
      </w:r>
      <w:proofErr w:type="spellEnd"/>
    </w:p>
    <w:p w14:paraId="26C9AE05" w14:textId="23B482B0" w:rsidR="007F36D7" w:rsidRPr="007626DD" w:rsidRDefault="009821FB" w:rsidP="004E671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>a</w:t>
      </w:r>
      <w:r w:rsidR="007C6EC2" w:rsidRPr="007626DD">
        <w:rPr>
          <w:rFonts w:ascii="Arial" w:hAnsi="Arial" w:cs="Arial"/>
          <w:sz w:val="21"/>
          <w:szCs w:val="21"/>
        </w:rPr>
        <w:t>ctualiteiten inzake oudedagsvoorzieningen</w:t>
      </w:r>
      <w:r w:rsidR="007F36D7" w:rsidRPr="007626DD">
        <w:rPr>
          <w:rFonts w:ascii="Arial" w:hAnsi="Arial" w:cs="Arial"/>
          <w:sz w:val="21"/>
          <w:szCs w:val="21"/>
        </w:rPr>
        <w:t>.</w:t>
      </w:r>
    </w:p>
    <w:p w14:paraId="62D1B485" w14:textId="77777777" w:rsidR="007C6EC2" w:rsidRPr="007626DD" w:rsidRDefault="007C6EC2" w:rsidP="007C6EC2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1"/>
          <w:szCs w:val="21"/>
        </w:rPr>
      </w:pPr>
    </w:p>
    <w:p w14:paraId="75AF02EF" w14:textId="77777777" w:rsidR="007F36D7" w:rsidRPr="007626DD" w:rsidRDefault="007F36D7" w:rsidP="007F3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626DD">
        <w:rPr>
          <w:rFonts w:ascii="Arial" w:hAnsi="Arial" w:cs="Arial"/>
          <w:b/>
          <w:bCs/>
          <w:sz w:val="21"/>
          <w:szCs w:val="21"/>
        </w:rPr>
        <w:t>Tijd</w:t>
      </w:r>
    </w:p>
    <w:p w14:paraId="308A7518" w14:textId="3C83BCE5" w:rsidR="007F36D7" w:rsidRDefault="009821FB" w:rsidP="00ED1296">
      <w:pPr>
        <w:rPr>
          <w:rFonts w:ascii="Arial" w:hAnsi="Arial" w:cs="Arial"/>
          <w:color w:val="000000" w:themeColor="text1"/>
          <w:sz w:val="21"/>
          <w:szCs w:val="21"/>
        </w:rPr>
      </w:pPr>
      <w:r w:rsidRPr="007626DD">
        <w:rPr>
          <w:rFonts w:ascii="Arial" w:hAnsi="Arial" w:cs="Arial"/>
          <w:color w:val="000000" w:themeColor="text1"/>
          <w:sz w:val="21"/>
          <w:szCs w:val="21"/>
        </w:rPr>
        <w:t>14:00</w:t>
      </w:r>
      <w:r w:rsidR="001259E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>-</w:t>
      </w:r>
      <w:r w:rsidR="001259E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7626DD">
        <w:rPr>
          <w:rFonts w:ascii="Arial" w:hAnsi="Arial" w:cs="Arial"/>
          <w:color w:val="000000" w:themeColor="text1"/>
          <w:sz w:val="21"/>
          <w:szCs w:val="21"/>
        </w:rPr>
        <w:t>20:00</w:t>
      </w:r>
      <w:r w:rsidR="001259EA">
        <w:rPr>
          <w:rFonts w:ascii="Arial" w:hAnsi="Arial" w:cs="Arial"/>
          <w:color w:val="000000" w:themeColor="text1"/>
          <w:sz w:val="21"/>
          <w:szCs w:val="21"/>
        </w:rPr>
        <w:t xml:space="preserve"> uur</w:t>
      </w:r>
    </w:p>
    <w:p w14:paraId="0257BBE8" w14:textId="77777777" w:rsidR="001259EA" w:rsidRPr="007626DD" w:rsidRDefault="001259EA" w:rsidP="0012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626DD">
        <w:rPr>
          <w:rFonts w:ascii="Arial" w:hAnsi="Arial" w:cs="Arial"/>
          <w:b/>
          <w:bCs/>
          <w:sz w:val="21"/>
          <w:szCs w:val="21"/>
        </w:rPr>
        <w:t>Kosten</w:t>
      </w:r>
    </w:p>
    <w:p w14:paraId="7AD05419" w14:textId="34281104" w:rsidR="001259EA" w:rsidRPr="007626DD" w:rsidRDefault="001259EA" w:rsidP="0012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626DD">
        <w:rPr>
          <w:rFonts w:ascii="Arial" w:hAnsi="Arial" w:cs="Arial"/>
          <w:bCs/>
          <w:sz w:val="21"/>
          <w:szCs w:val="21"/>
        </w:rPr>
        <w:t>NOAB-leden: € 200,00 excl. btw</w:t>
      </w:r>
    </w:p>
    <w:p w14:paraId="2537325B" w14:textId="002183C0" w:rsidR="001259EA" w:rsidRPr="007626DD" w:rsidRDefault="001259EA" w:rsidP="0012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7626DD">
        <w:rPr>
          <w:rFonts w:ascii="Arial" w:hAnsi="Arial" w:cs="Arial"/>
          <w:bCs/>
          <w:sz w:val="21"/>
          <w:szCs w:val="21"/>
        </w:rPr>
        <w:t>Niet-leden: € 250,00 excl. btw</w:t>
      </w:r>
    </w:p>
    <w:p w14:paraId="51938D6C" w14:textId="77777777" w:rsidR="001259EA" w:rsidRPr="00770825" w:rsidRDefault="001259EA" w:rsidP="00125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26DD">
        <w:rPr>
          <w:rFonts w:ascii="Arial" w:hAnsi="Arial" w:cs="Arial"/>
          <w:bCs/>
          <w:sz w:val="21"/>
          <w:szCs w:val="21"/>
        </w:rPr>
        <w:t>Bij de prijs is een warme maaltijd inbegrepen.</w:t>
      </w:r>
    </w:p>
    <w:p w14:paraId="5D527829" w14:textId="3EAAA927" w:rsidR="007F36D7" w:rsidRPr="007626DD" w:rsidRDefault="001259EA" w:rsidP="007F3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/>
      </w:r>
      <w:r w:rsidR="007F36D7" w:rsidRPr="007626DD">
        <w:rPr>
          <w:rFonts w:ascii="Arial" w:hAnsi="Arial" w:cs="Arial"/>
          <w:b/>
          <w:bCs/>
          <w:sz w:val="21"/>
          <w:szCs w:val="21"/>
        </w:rPr>
        <w:t>Docent</w:t>
      </w:r>
    </w:p>
    <w:p w14:paraId="35E94C15" w14:textId="2E1B09E1" w:rsidR="00ED1296" w:rsidRPr="007626DD" w:rsidRDefault="007F36D7" w:rsidP="00ED1296">
      <w:pPr>
        <w:rPr>
          <w:rFonts w:ascii="Arial" w:hAnsi="Arial" w:cs="Arial"/>
          <w:color w:val="000000" w:themeColor="text1"/>
          <w:sz w:val="21"/>
          <w:szCs w:val="21"/>
        </w:rPr>
      </w:pPr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Erik van Toledo werkt bij de Belastingdienst, o.m. als lid van de Kennisgroep Verzekeringsproducten en Assurantiebelasting. Sinds 1994 vormen oudedagsvoorzieningen in de derde pijler én loonstamrechten zijn </w:t>
      </w:r>
      <w:proofErr w:type="spellStart"/>
      <w:r w:rsidRPr="007626DD">
        <w:rPr>
          <w:rFonts w:ascii="Arial" w:hAnsi="Arial" w:cs="Arial"/>
          <w:color w:val="000000" w:themeColor="text1"/>
          <w:sz w:val="21"/>
          <w:szCs w:val="21"/>
        </w:rPr>
        <w:t>fiscaal-technische</w:t>
      </w:r>
      <w:proofErr w:type="spellEnd"/>
      <w:r w:rsidRPr="007626DD">
        <w:rPr>
          <w:rFonts w:ascii="Arial" w:hAnsi="Arial" w:cs="Arial"/>
          <w:color w:val="000000" w:themeColor="text1"/>
          <w:sz w:val="21"/>
          <w:szCs w:val="21"/>
        </w:rPr>
        <w:t xml:space="preserve"> specialismen. </w:t>
      </w:r>
    </w:p>
    <w:p w14:paraId="4AEF832B" w14:textId="0175E285" w:rsidR="007F36D7" w:rsidRPr="007626DD" w:rsidRDefault="007F36D7" w:rsidP="007F3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7626DD">
        <w:rPr>
          <w:rFonts w:ascii="Arial" w:hAnsi="Arial" w:cs="Arial"/>
          <w:b/>
          <w:bCs/>
          <w:sz w:val="21"/>
          <w:szCs w:val="21"/>
        </w:rPr>
        <w:t>PE-punten</w:t>
      </w:r>
    </w:p>
    <w:p w14:paraId="6187D904" w14:textId="5E56CBC9" w:rsidR="007F36D7" w:rsidRPr="007626DD" w:rsidRDefault="007F36D7" w:rsidP="007F3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 xml:space="preserve">NOAB </w:t>
      </w:r>
      <w:r w:rsidR="009821FB" w:rsidRPr="007626DD">
        <w:rPr>
          <w:rFonts w:ascii="Arial" w:hAnsi="Arial" w:cs="Arial"/>
          <w:sz w:val="21"/>
          <w:szCs w:val="21"/>
        </w:rPr>
        <w:t>5</w:t>
      </w:r>
    </w:p>
    <w:p w14:paraId="339D6AD6" w14:textId="180B1A7B" w:rsidR="007F36D7" w:rsidRPr="007626DD" w:rsidRDefault="007F36D7" w:rsidP="007F36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>RB</w:t>
      </w:r>
      <w:r w:rsidR="00214642">
        <w:rPr>
          <w:rFonts w:ascii="Arial" w:hAnsi="Arial" w:cs="Arial"/>
          <w:sz w:val="21"/>
          <w:szCs w:val="21"/>
        </w:rPr>
        <w:t xml:space="preserve"> 5 fiscaal</w:t>
      </w:r>
    </w:p>
    <w:p w14:paraId="4FFAA6A3" w14:textId="2612DBB7" w:rsidR="007405F3" w:rsidRPr="001259EA" w:rsidRDefault="007F36D7" w:rsidP="00DF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7626DD">
        <w:rPr>
          <w:rFonts w:ascii="Arial" w:hAnsi="Arial" w:cs="Arial"/>
          <w:sz w:val="21"/>
          <w:szCs w:val="21"/>
        </w:rPr>
        <w:t>NIRPA</w:t>
      </w:r>
    </w:p>
    <w:sectPr w:rsidR="007405F3" w:rsidRPr="001259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F27E" w14:textId="77777777" w:rsidR="00CC57A9" w:rsidRDefault="00CC57A9" w:rsidP="006138D4">
      <w:pPr>
        <w:spacing w:after="0" w:line="240" w:lineRule="auto"/>
      </w:pPr>
      <w:r>
        <w:separator/>
      </w:r>
    </w:p>
  </w:endnote>
  <w:endnote w:type="continuationSeparator" w:id="0">
    <w:p w14:paraId="57964497" w14:textId="77777777" w:rsidR="00CC57A9" w:rsidRDefault="00CC57A9" w:rsidP="0061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A3B4" w14:textId="77777777" w:rsidR="00CC57A9" w:rsidRDefault="00CC57A9" w:rsidP="006138D4">
      <w:pPr>
        <w:spacing w:after="0" w:line="240" w:lineRule="auto"/>
      </w:pPr>
      <w:r>
        <w:separator/>
      </w:r>
    </w:p>
  </w:footnote>
  <w:footnote w:type="continuationSeparator" w:id="0">
    <w:p w14:paraId="759FEDD1" w14:textId="77777777" w:rsidR="00CC57A9" w:rsidRDefault="00CC57A9" w:rsidP="0061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E0E4" w14:textId="614841CD" w:rsidR="006138D4" w:rsidRDefault="006138D4" w:rsidP="006138D4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04"/>
    <w:rsid w:val="00045685"/>
    <w:rsid w:val="00056ABC"/>
    <w:rsid w:val="00071B5A"/>
    <w:rsid w:val="000871E5"/>
    <w:rsid w:val="000B4E9B"/>
    <w:rsid w:val="000E3698"/>
    <w:rsid w:val="001259EA"/>
    <w:rsid w:val="00160CE9"/>
    <w:rsid w:val="00206081"/>
    <w:rsid w:val="00214642"/>
    <w:rsid w:val="00256694"/>
    <w:rsid w:val="00270FFE"/>
    <w:rsid w:val="002948AB"/>
    <w:rsid w:val="002B02BE"/>
    <w:rsid w:val="002E61AE"/>
    <w:rsid w:val="00307236"/>
    <w:rsid w:val="00316C3B"/>
    <w:rsid w:val="00326429"/>
    <w:rsid w:val="00342333"/>
    <w:rsid w:val="003C7775"/>
    <w:rsid w:val="00407E99"/>
    <w:rsid w:val="00434590"/>
    <w:rsid w:val="004471BE"/>
    <w:rsid w:val="0045402E"/>
    <w:rsid w:val="004B5463"/>
    <w:rsid w:val="004C6056"/>
    <w:rsid w:val="005743FA"/>
    <w:rsid w:val="005F16B5"/>
    <w:rsid w:val="006138D4"/>
    <w:rsid w:val="00662CE0"/>
    <w:rsid w:val="00671FE0"/>
    <w:rsid w:val="00682230"/>
    <w:rsid w:val="0068757D"/>
    <w:rsid w:val="006B0F64"/>
    <w:rsid w:val="006B24A8"/>
    <w:rsid w:val="007405F3"/>
    <w:rsid w:val="007626DD"/>
    <w:rsid w:val="00770825"/>
    <w:rsid w:val="0077223B"/>
    <w:rsid w:val="00783FD0"/>
    <w:rsid w:val="007B7000"/>
    <w:rsid w:val="007C6EC2"/>
    <w:rsid w:val="007D6370"/>
    <w:rsid w:val="007F36D7"/>
    <w:rsid w:val="008116A4"/>
    <w:rsid w:val="008A3450"/>
    <w:rsid w:val="008B5BBA"/>
    <w:rsid w:val="0090123C"/>
    <w:rsid w:val="00916FAE"/>
    <w:rsid w:val="0091784F"/>
    <w:rsid w:val="0095013D"/>
    <w:rsid w:val="00980F1D"/>
    <w:rsid w:val="009821FB"/>
    <w:rsid w:val="00A66E96"/>
    <w:rsid w:val="00A8693D"/>
    <w:rsid w:val="00AC1E2E"/>
    <w:rsid w:val="00B028DC"/>
    <w:rsid w:val="00B116CB"/>
    <w:rsid w:val="00B66762"/>
    <w:rsid w:val="00BF704F"/>
    <w:rsid w:val="00C20035"/>
    <w:rsid w:val="00C85304"/>
    <w:rsid w:val="00CA12FF"/>
    <w:rsid w:val="00CC57A9"/>
    <w:rsid w:val="00D022DC"/>
    <w:rsid w:val="00D31B12"/>
    <w:rsid w:val="00DB416D"/>
    <w:rsid w:val="00DC1749"/>
    <w:rsid w:val="00DF7C93"/>
    <w:rsid w:val="00E03868"/>
    <w:rsid w:val="00E8656D"/>
    <w:rsid w:val="00E94C13"/>
    <w:rsid w:val="00EA0C08"/>
    <w:rsid w:val="00EB060B"/>
    <w:rsid w:val="00ED1296"/>
    <w:rsid w:val="00F270AF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B2BE3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1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38D4"/>
  </w:style>
  <w:style w:type="paragraph" w:styleId="Voettekst">
    <w:name w:val="footer"/>
    <w:basedOn w:val="Standaard"/>
    <w:link w:val="VoettekstChar"/>
    <w:uiPriority w:val="99"/>
    <w:unhideWhenUsed/>
    <w:rsid w:val="0061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3" ma:contentTypeDescription="Een nieuw document maken." ma:contentTypeScope="" ma:versionID="10fdfda5a2d71a0fc2fa790ef7d5b1da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9770ff59366b554e21fff1e579f9a4c9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DB37-37FB-4415-8DE0-11B1E0584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3DD17-1058-4C05-BB5C-2C7225704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0105B2-92C5-4CF5-8F4F-3ADB0E09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16</cp:revision>
  <dcterms:created xsi:type="dcterms:W3CDTF">2021-04-29T08:39:00Z</dcterms:created>
  <dcterms:modified xsi:type="dcterms:W3CDTF">2021-06-29T11:50:00Z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